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812A" w14:textId="77777777" w:rsidR="005A3113" w:rsidRDefault="005A3113" w:rsidP="0099406B">
      <w:pPr>
        <w:rPr>
          <w:rFonts w:ascii="Calibri" w:eastAsia="Times New Roman" w:hAnsi="Calibri" w:cs="Calibri"/>
          <w:color w:val="000000"/>
        </w:rPr>
      </w:pPr>
    </w:p>
    <w:p w14:paraId="67E5FC66" w14:textId="77777777" w:rsidR="00F7386E" w:rsidRDefault="00F7386E" w:rsidP="0099406B">
      <w:pPr>
        <w:rPr>
          <w:rFonts w:ascii="Calibri" w:eastAsia="Times New Roman" w:hAnsi="Calibri" w:cs="Calibri"/>
          <w:color w:val="000000"/>
        </w:rPr>
      </w:pPr>
    </w:p>
    <w:p w14:paraId="7D10D494" w14:textId="77777777" w:rsidR="00840F02" w:rsidRDefault="00840F02" w:rsidP="0099406B">
      <w:pPr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  </w:t>
      </w:r>
      <w:r w:rsidRPr="00840F02">
        <w:rPr>
          <w:rFonts w:ascii="Calibri" w:hAnsi="Calibri" w:cs="Calibri"/>
          <w:b/>
          <w:bCs/>
          <w:color w:val="C00000"/>
          <w:sz w:val="28"/>
          <w:szCs w:val="28"/>
        </w:rPr>
        <w:t>TEN GENERAL QUESTIONS YOU MIGHT WANT TO ASK CANDIDATES IN LOCAL ELECTIONS</w:t>
      </w:r>
    </w:p>
    <w:p w14:paraId="09B837D1" w14:textId="77777777" w:rsidR="00840F02" w:rsidRPr="00840F02" w:rsidRDefault="00840F02" w:rsidP="0099406B">
      <w:pPr>
        <w:rPr>
          <w:rFonts w:ascii="Calibri" w:hAnsi="Calibri" w:cs="Calibri"/>
          <w:b/>
          <w:bCs/>
          <w:color w:val="C00000"/>
          <w:sz w:val="18"/>
          <w:szCs w:val="18"/>
        </w:rPr>
      </w:pPr>
      <w:r w:rsidRPr="00840F02"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</w:p>
    <w:p w14:paraId="7B41FEC0" w14:textId="77777777" w:rsidR="00F7386E" w:rsidRPr="000E6C8C" w:rsidRDefault="00F7386E" w:rsidP="0099406B">
      <w:pPr>
        <w:rPr>
          <w:rFonts w:ascii="Calibri" w:hAnsi="Calibri" w:cs="Calibri"/>
          <w:b/>
          <w:bCs/>
        </w:rPr>
      </w:pPr>
    </w:p>
    <w:p w14:paraId="2DD703F0" w14:textId="77777777" w:rsidR="008040FF" w:rsidRPr="008040FF" w:rsidRDefault="00976F75" w:rsidP="0099406B">
      <w:pPr>
        <w:pStyle w:val="ListParagraph"/>
        <w:numPr>
          <w:ilvl w:val="0"/>
          <w:numId w:val="12"/>
        </w:numPr>
        <w:rPr>
          <w:rFonts w:ascii="Calibri" w:hAnsi="Calibri" w:cs="Calibri"/>
          <w:bCs/>
        </w:rPr>
      </w:pPr>
      <w:r w:rsidRPr="008040FF">
        <w:rPr>
          <w:rFonts w:ascii="Calibri" w:hAnsi="Calibri" w:cs="Calibri"/>
          <w:b/>
          <w:bCs/>
        </w:rPr>
        <w:t xml:space="preserve">Would you work towards abolishing an unfair two tier, social care system by promoting free social care </w:t>
      </w:r>
      <w:r w:rsidR="005A3113" w:rsidRPr="008040FF">
        <w:rPr>
          <w:rFonts w:ascii="Calibri" w:hAnsi="Calibri" w:cs="Calibri"/>
          <w:b/>
          <w:bCs/>
        </w:rPr>
        <w:t>and support for all who need it</w:t>
      </w:r>
      <w:r w:rsidR="008040FF">
        <w:rPr>
          <w:rFonts w:ascii="Calibri" w:hAnsi="Calibri" w:cs="Calibri"/>
          <w:b/>
          <w:bCs/>
        </w:rPr>
        <w:t>?</w:t>
      </w:r>
    </w:p>
    <w:p w14:paraId="2CBECF27" w14:textId="77777777" w:rsidR="008040FF" w:rsidRDefault="00392DE3" w:rsidP="0099406B">
      <w:pPr>
        <w:pStyle w:val="ListParagraph"/>
        <w:rPr>
          <w:rFonts w:ascii="Calibri" w:hAnsi="Calibri" w:cs="Calibri"/>
          <w:bCs/>
        </w:rPr>
      </w:pPr>
      <w:r w:rsidRPr="008040FF">
        <w:rPr>
          <w:rFonts w:ascii="Calibri" w:hAnsi="Calibri" w:cs="Calibri"/>
          <w:bCs/>
        </w:rPr>
        <w:t>NB Hammersmith &amp; Fulham and Tower Hamlets LAs have stopped charging for home care.</w:t>
      </w:r>
      <w:r w:rsidR="00E36672" w:rsidRPr="008040FF">
        <w:rPr>
          <w:rFonts w:ascii="Calibri" w:hAnsi="Calibri" w:cs="Calibri"/>
          <w:bCs/>
        </w:rPr>
        <w:t xml:space="preserve"> </w:t>
      </w:r>
    </w:p>
    <w:p w14:paraId="2F1DD127" w14:textId="77777777" w:rsidR="00081DBF" w:rsidRPr="00840F02" w:rsidRDefault="00081DBF" w:rsidP="0099406B">
      <w:pPr>
        <w:pStyle w:val="ListParagraph"/>
        <w:rPr>
          <w:rFonts w:ascii="Calibri" w:hAnsi="Calibri" w:cs="Calibri"/>
          <w:bCs/>
        </w:rPr>
      </w:pPr>
    </w:p>
    <w:p w14:paraId="25ED91AC" w14:textId="77777777" w:rsidR="00081DBF" w:rsidRPr="00840F02" w:rsidRDefault="00081DBF" w:rsidP="0099406B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</w:rPr>
      </w:pPr>
      <w:r w:rsidRPr="00840F02">
        <w:rPr>
          <w:rFonts w:ascii="Calibri" w:hAnsi="Calibri" w:cs="Calibri"/>
          <w:b/>
          <w:bCs/>
        </w:rPr>
        <w:t>Will you ensure free access to technological and physical aids and adaptations and routes to obtaining them?</w:t>
      </w:r>
    </w:p>
    <w:p w14:paraId="25FA386C" w14:textId="77777777" w:rsidR="008040FF" w:rsidRPr="00840F02" w:rsidRDefault="008040FF" w:rsidP="0099406B">
      <w:pPr>
        <w:pStyle w:val="ListParagraph"/>
        <w:rPr>
          <w:rFonts w:ascii="Calibri" w:hAnsi="Calibri" w:cs="Calibri"/>
          <w:b/>
          <w:bCs/>
        </w:rPr>
      </w:pPr>
    </w:p>
    <w:p w14:paraId="0B533EE9" w14:textId="77777777" w:rsidR="00976F75" w:rsidRPr="00081DBF" w:rsidRDefault="008040FF" w:rsidP="0099406B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</w:rPr>
      </w:pPr>
      <w:r w:rsidRPr="00081DBF">
        <w:rPr>
          <w:rFonts w:ascii="Calibri" w:hAnsi="Calibri" w:cs="Calibri"/>
          <w:b/>
          <w:bCs/>
        </w:rPr>
        <w:t xml:space="preserve">As a first step will you oppose raising charges for care and support and halt aggressive </w:t>
      </w:r>
      <w:r w:rsidR="00081DBF" w:rsidRPr="00081DBF">
        <w:rPr>
          <w:rFonts w:ascii="Calibri" w:hAnsi="Calibri" w:cs="Calibri"/>
          <w:b/>
          <w:bCs/>
        </w:rPr>
        <w:t xml:space="preserve">and frightening </w:t>
      </w:r>
      <w:r w:rsidRPr="00081DBF">
        <w:rPr>
          <w:rFonts w:ascii="Calibri" w:hAnsi="Calibri" w:cs="Calibri"/>
          <w:b/>
          <w:bCs/>
        </w:rPr>
        <w:t xml:space="preserve">debt recovery processes </w:t>
      </w:r>
      <w:r w:rsidR="00081DBF" w:rsidRPr="00081DBF">
        <w:rPr>
          <w:rFonts w:ascii="Calibri" w:hAnsi="Calibri" w:cs="Calibri"/>
          <w:b/>
          <w:bCs/>
        </w:rPr>
        <w:t xml:space="preserve">against older and disabled people. </w:t>
      </w:r>
    </w:p>
    <w:p w14:paraId="13A1228D" w14:textId="77777777" w:rsidR="00081DBF" w:rsidRPr="00840F02" w:rsidRDefault="00081DBF" w:rsidP="0099406B">
      <w:pPr>
        <w:pStyle w:val="ListParagraph"/>
        <w:rPr>
          <w:rFonts w:ascii="Calibri" w:hAnsi="Calibri" w:cs="Calibri"/>
          <w:bCs/>
        </w:rPr>
      </w:pPr>
    </w:p>
    <w:p w14:paraId="27B72DA7" w14:textId="77777777" w:rsidR="00F7386E" w:rsidRPr="00081DBF" w:rsidRDefault="00976F75" w:rsidP="0099406B">
      <w:pPr>
        <w:pStyle w:val="ListParagraph"/>
        <w:numPr>
          <w:ilvl w:val="0"/>
          <w:numId w:val="12"/>
        </w:numPr>
        <w:rPr>
          <w:rFonts w:ascii="Calibri" w:hAnsi="Calibri" w:cs="Calibri"/>
          <w:bCs/>
        </w:rPr>
      </w:pPr>
      <w:r w:rsidRPr="00081DBF">
        <w:rPr>
          <w:rFonts w:ascii="Calibri" w:hAnsi="Calibri" w:cs="Calibri"/>
          <w:b/>
          <w:bCs/>
        </w:rPr>
        <w:t>Would you widen the care provided both at home and in residential establishments t</w:t>
      </w:r>
      <w:r w:rsidR="00081DBF">
        <w:rPr>
          <w:rFonts w:ascii="Calibri" w:hAnsi="Calibri" w:cs="Calibri"/>
          <w:b/>
          <w:bCs/>
        </w:rPr>
        <w:t xml:space="preserve">o go well beyond meeting basic </w:t>
      </w:r>
      <w:r w:rsidRPr="00081DBF">
        <w:rPr>
          <w:rFonts w:ascii="Calibri" w:hAnsi="Calibri" w:cs="Calibri"/>
          <w:b/>
          <w:bCs/>
        </w:rPr>
        <w:t xml:space="preserve">physical needs to ensuring that people can exercise choice and control to enable them to live the life they want with </w:t>
      </w:r>
      <w:r w:rsidR="000A78DC" w:rsidRPr="00081DBF">
        <w:rPr>
          <w:rFonts w:ascii="Calibri" w:hAnsi="Calibri" w:cs="Calibri"/>
          <w:b/>
          <w:bCs/>
        </w:rPr>
        <w:t>dignity?</w:t>
      </w:r>
    </w:p>
    <w:p w14:paraId="395F1C83" w14:textId="77777777" w:rsidR="00150222" w:rsidRPr="00840F02" w:rsidRDefault="00150222" w:rsidP="0099406B">
      <w:pPr>
        <w:pStyle w:val="ListParagraph"/>
        <w:rPr>
          <w:rFonts w:ascii="Calibri" w:hAnsi="Calibri" w:cs="Calibri"/>
          <w:b/>
          <w:bCs/>
        </w:rPr>
      </w:pPr>
    </w:p>
    <w:p w14:paraId="10D593F3" w14:textId="77777777" w:rsidR="00976F75" w:rsidRDefault="00976F75" w:rsidP="0099406B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Wil</w:t>
      </w:r>
      <w:r w:rsidR="005A3113"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</w:rPr>
        <w:t xml:space="preserve"> you take steps to stop large private com</w:t>
      </w:r>
      <w:r w:rsidR="005A3113">
        <w:rPr>
          <w:rFonts w:ascii="Calibri" w:hAnsi="Calibri" w:cs="Calibri"/>
          <w:b/>
          <w:bCs/>
        </w:rPr>
        <w:t>panies</w:t>
      </w:r>
      <w:r>
        <w:rPr>
          <w:rFonts w:ascii="Calibri" w:hAnsi="Calibri" w:cs="Calibri"/>
          <w:b/>
          <w:bCs/>
        </w:rPr>
        <w:t xml:space="preserve"> and equity firms extra</w:t>
      </w:r>
      <w:r w:rsidR="005A3113">
        <w:rPr>
          <w:rFonts w:ascii="Calibri" w:hAnsi="Calibri" w:cs="Calibri"/>
          <w:b/>
          <w:bCs/>
        </w:rPr>
        <w:t>cting millions of pounds pro</w:t>
      </w:r>
      <w:r>
        <w:rPr>
          <w:rFonts w:ascii="Calibri" w:hAnsi="Calibri" w:cs="Calibri"/>
          <w:b/>
          <w:bCs/>
        </w:rPr>
        <w:t>fit</w:t>
      </w:r>
      <w:r w:rsidR="005A3113">
        <w:rPr>
          <w:rFonts w:ascii="Calibri" w:hAnsi="Calibri" w:cs="Calibri"/>
          <w:b/>
          <w:bCs/>
        </w:rPr>
        <w:t xml:space="preserve"> from our care system </w:t>
      </w:r>
      <w:r>
        <w:rPr>
          <w:rFonts w:ascii="Calibri" w:hAnsi="Calibri" w:cs="Calibri"/>
          <w:b/>
          <w:bCs/>
        </w:rPr>
        <w:t>by r</w:t>
      </w:r>
      <w:r w:rsidR="00E36672">
        <w:rPr>
          <w:rFonts w:ascii="Calibri" w:hAnsi="Calibri" w:cs="Calibri"/>
          <w:b/>
          <w:bCs/>
        </w:rPr>
        <w:t>etaining and promoting in house</w:t>
      </w:r>
      <w:r>
        <w:rPr>
          <w:rFonts w:ascii="Calibri" w:hAnsi="Calibri" w:cs="Calibri"/>
          <w:b/>
          <w:bCs/>
        </w:rPr>
        <w:t>, publicly provided care and support and encourage the development of Cooperatives and micro enterprises</w:t>
      </w:r>
      <w:r w:rsidR="008040FF">
        <w:rPr>
          <w:rFonts w:ascii="Calibri" w:hAnsi="Calibri" w:cs="Calibri"/>
          <w:b/>
          <w:bCs/>
        </w:rPr>
        <w:t>?</w:t>
      </w:r>
      <w:r>
        <w:rPr>
          <w:rFonts w:ascii="Calibri" w:hAnsi="Calibri" w:cs="Calibri"/>
          <w:b/>
          <w:bCs/>
        </w:rPr>
        <w:t xml:space="preserve"> </w:t>
      </w:r>
    </w:p>
    <w:p w14:paraId="13CBAAB0" w14:textId="284A37C0" w:rsidR="00E50137" w:rsidRPr="008F645F" w:rsidRDefault="00E50137" w:rsidP="00E50137">
      <w:pPr>
        <w:ind w:left="720"/>
        <w:rPr>
          <w:rFonts w:ascii="Calibri" w:hAnsi="Calibri" w:cs="Calibri"/>
          <w:b/>
          <w:bCs/>
          <w:lang w:val="pl-PL"/>
        </w:rPr>
      </w:pPr>
      <w:r w:rsidRPr="008F645F">
        <w:rPr>
          <w:rFonts w:ascii="Calibri" w:hAnsi="Calibri" w:cs="Calibri"/>
          <w:bCs/>
          <w:sz w:val="22"/>
          <w:szCs w:val="22"/>
          <w:lang w:val="pl-PL"/>
        </w:rPr>
        <w:t xml:space="preserve">NB </w:t>
      </w:r>
      <w:hyperlink r:id="rId5" w:history="1">
        <w:r w:rsidRPr="008F645F">
          <w:rPr>
            <w:rStyle w:val="Hyperlink"/>
            <w:rFonts w:ascii="Calibri" w:hAnsi="Calibri" w:cs="Calibri"/>
            <w:bCs/>
            <w:sz w:val="22"/>
            <w:szCs w:val="22"/>
            <w:lang w:val="pl-PL"/>
          </w:rPr>
          <w:t>https://neweconomics.org/2025/11/private-equity-firms-taking-millions-in-profits-from-care-sector-each-year-new-analysis-reveals</w:t>
        </w:r>
      </w:hyperlink>
      <w:r w:rsidRPr="008F645F">
        <w:rPr>
          <w:rFonts w:ascii="Calibri" w:hAnsi="Calibri" w:cs="Calibri"/>
          <w:bCs/>
          <w:sz w:val="22"/>
          <w:szCs w:val="22"/>
          <w:lang w:val="pl-PL"/>
        </w:rPr>
        <w:t xml:space="preserve"> </w:t>
      </w:r>
    </w:p>
    <w:p w14:paraId="075FE0BB" w14:textId="77777777" w:rsidR="00E50137" w:rsidRPr="008F645F" w:rsidRDefault="00E50137" w:rsidP="00E50137">
      <w:pPr>
        <w:pStyle w:val="ListParagraph"/>
        <w:rPr>
          <w:rFonts w:ascii="Calibri" w:hAnsi="Calibri" w:cs="Calibri"/>
          <w:bCs/>
          <w:lang w:val="pl-PL"/>
        </w:rPr>
      </w:pPr>
    </w:p>
    <w:p w14:paraId="634FFC1A" w14:textId="7C2F9CBC" w:rsidR="00E36672" w:rsidRPr="00E50137" w:rsidRDefault="00081DBF" w:rsidP="00E50137">
      <w:pPr>
        <w:pStyle w:val="ListParagraph"/>
        <w:numPr>
          <w:ilvl w:val="0"/>
          <w:numId w:val="12"/>
        </w:numPr>
        <w:rPr>
          <w:rFonts w:ascii="Calibri" w:hAnsi="Calibri" w:cs="Calibri"/>
          <w:bCs/>
        </w:rPr>
      </w:pPr>
      <w:r w:rsidRPr="00E50137">
        <w:rPr>
          <w:rFonts w:ascii="Calibri" w:hAnsi="Calibri" w:cs="Calibri"/>
          <w:b/>
          <w:bCs/>
        </w:rPr>
        <w:t>Will you seek to develop community facilities that are</w:t>
      </w:r>
      <w:r w:rsidR="00F210F8">
        <w:rPr>
          <w:rFonts w:ascii="Calibri" w:hAnsi="Calibri" w:cs="Calibri"/>
          <w:b/>
          <w:bCs/>
          <w:color w:val="EE0000"/>
        </w:rPr>
        <w:t xml:space="preserve"> </w:t>
      </w:r>
      <w:r w:rsidR="00F210F8" w:rsidRPr="0036457C">
        <w:rPr>
          <w:rFonts w:ascii="Calibri" w:hAnsi="Calibri" w:cs="Calibri"/>
          <w:b/>
          <w:bCs/>
          <w:color w:val="000000" w:themeColor="text1"/>
        </w:rPr>
        <w:t xml:space="preserve">available all year round and </w:t>
      </w:r>
      <w:r w:rsidRPr="00E50137">
        <w:rPr>
          <w:rFonts w:ascii="Calibri" w:hAnsi="Calibri" w:cs="Calibri"/>
          <w:b/>
          <w:bCs/>
        </w:rPr>
        <w:t xml:space="preserve">fully inclusive of disabled and older people and oppose the closure of lunch clubs, day </w:t>
      </w:r>
      <w:r w:rsidR="000A78DC" w:rsidRPr="00E50137">
        <w:rPr>
          <w:rFonts w:ascii="Calibri" w:hAnsi="Calibri" w:cs="Calibri"/>
          <w:b/>
          <w:bCs/>
        </w:rPr>
        <w:t>centres</w:t>
      </w:r>
      <w:r w:rsidRPr="00E50137">
        <w:rPr>
          <w:rFonts w:ascii="Calibri" w:hAnsi="Calibri" w:cs="Calibri"/>
          <w:b/>
          <w:bCs/>
        </w:rPr>
        <w:t xml:space="preserve"> </w:t>
      </w:r>
      <w:r w:rsidR="000A78DC" w:rsidRPr="00E50137">
        <w:rPr>
          <w:rFonts w:ascii="Calibri" w:hAnsi="Calibri" w:cs="Calibri"/>
          <w:b/>
          <w:bCs/>
        </w:rPr>
        <w:t>etc.</w:t>
      </w:r>
      <w:r w:rsidRPr="00E50137">
        <w:rPr>
          <w:rFonts w:ascii="Calibri" w:hAnsi="Calibri" w:cs="Calibri"/>
          <w:b/>
          <w:bCs/>
        </w:rPr>
        <w:t xml:space="preserve">, </w:t>
      </w:r>
      <w:r w:rsidR="00E36672" w:rsidRPr="00E50137">
        <w:rPr>
          <w:rFonts w:ascii="Calibri" w:hAnsi="Calibri" w:cs="Calibri"/>
          <w:b/>
          <w:bCs/>
        </w:rPr>
        <w:t>unless it is clear that better alternatives are genuinely available for all concerned</w:t>
      </w:r>
      <w:r w:rsidRPr="00E50137">
        <w:rPr>
          <w:rFonts w:ascii="Calibri" w:hAnsi="Calibri" w:cs="Calibri"/>
          <w:b/>
          <w:bCs/>
        </w:rPr>
        <w:t>,</w:t>
      </w:r>
      <w:r w:rsidR="00E36672" w:rsidRPr="00E50137">
        <w:rPr>
          <w:rFonts w:ascii="Calibri" w:hAnsi="Calibri" w:cs="Calibri"/>
          <w:b/>
          <w:bCs/>
        </w:rPr>
        <w:t xml:space="preserve"> as these are a lifeline for disabled people and carers. </w:t>
      </w:r>
    </w:p>
    <w:p w14:paraId="1C0A2C8C" w14:textId="77777777" w:rsidR="00E50137" w:rsidRPr="00E50137" w:rsidRDefault="00E50137" w:rsidP="00E50137">
      <w:pPr>
        <w:ind w:left="360"/>
        <w:rPr>
          <w:rFonts w:ascii="Calibri" w:hAnsi="Calibri" w:cs="Calibri"/>
          <w:bCs/>
        </w:rPr>
      </w:pPr>
    </w:p>
    <w:p w14:paraId="0E876570" w14:textId="77777777" w:rsidR="00E36672" w:rsidRDefault="00976F75" w:rsidP="0099406B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</w:rPr>
      </w:pPr>
      <w:r w:rsidRPr="005A3113">
        <w:rPr>
          <w:rFonts w:ascii="Calibri" w:hAnsi="Calibri" w:cs="Calibri"/>
          <w:b/>
          <w:bCs/>
        </w:rPr>
        <w:t>Wi</w:t>
      </w:r>
      <w:r w:rsidR="005A3113" w:rsidRPr="005A3113">
        <w:rPr>
          <w:rFonts w:ascii="Calibri" w:hAnsi="Calibri" w:cs="Calibri"/>
          <w:b/>
          <w:bCs/>
        </w:rPr>
        <w:t>ll you promote gen</w:t>
      </w:r>
      <w:r w:rsidRPr="005A3113">
        <w:rPr>
          <w:rFonts w:ascii="Calibri" w:hAnsi="Calibri" w:cs="Calibri"/>
          <w:b/>
          <w:bCs/>
        </w:rPr>
        <w:t>uine co-</w:t>
      </w:r>
      <w:r w:rsidR="008040FF">
        <w:rPr>
          <w:rFonts w:ascii="Calibri" w:hAnsi="Calibri" w:cs="Calibri"/>
          <w:b/>
          <w:bCs/>
        </w:rPr>
        <w:t>design and co-</w:t>
      </w:r>
      <w:r w:rsidRPr="005A3113">
        <w:rPr>
          <w:rFonts w:ascii="Calibri" w:hAnsi="Calibri" w:cs="Calibri"/>
          <w:b/>
          <w:bCs/>
        </w:rPr>
        <w:t xml:space="preserve"> production with service users, unpaid carers, care workers and local communities – not </w:t>
      </w:r>
      <w:r w:rsidR="00150222">
        <w:rPr>
          <w:rFonts w:ascii="Calibri" w:hAnsi="Calibri" w:cs="Calibri"/>
          <w:b/>
          <w:bCs/>
        </w:rPr>
        <w:t xml:space="preserve">just </w:t>
      </w:r>
      <w:r w:rsidRPr="005A3113">
        <w:rPr>
          <w:rFonts w:ascii="Calibri" w:hAnsi="Calibri" w:cs="Calibri"/>
          <w:b/>
          <w:bCs/>
        </w:rPr>
        <w:t xml:space="preserve">tick box </w:t>
      </w:r>
      <w:r w:rsidR="00392DE3">
        <w:rPr>
          <w:rFonts w:ascii="Calibri" w:hAnsi="Calibri" w:cs="Calibri"/>
          <w:b/>
          <w:bCs/>
        </w:rPr>
        <w:t>consulta</w:t>
      </w:r>
      <w:r w:rsidR="00150222">
        <w:rPr>
          <w:rFonts w:ascii="Calibri" w:hAnsi="Calibri" w:cs="Calibri"/>
          <w:b/>
          <w:bCs/>
        </w:rPr>
        <w:t>t</w:t>
      </w:r>
      <w:r w:rsidR="008040FF">
        <w:rPr>
          <w:rFonts w:ascii="Calibri" w:hAnsi="Calibri" w:cs="Calibri"/>
          <w:b/>
          <w:bCs/>
        </w:rPr>
        <w:t>ions?</w:t>
      </w:r>
    </w:p>
    <w:p w14:paraId="7B4B340E" w14:textId="77777777" w:rsidR="00976F75" w:rsidRPr="00840F02" w:rsidRDefault="00976F75" w:rsidP="0099406B">
      <w:pPr>
        <w:pStyle w:val="ListParagraph"/>
        <w:rPr>
          <w:rFonts w:ascii="Calibri" w:hAnsi="Calibri" w:cs="Calibri"/>
          <w:b/>
          <w:bCs/>
        </w:rPr>
      </w:pPr>
      <w:r w:rsidRPr="005A3113">
        <w:rPr>
          <w:rFonts w:ascii="Calibri" w:hAnsi="Calibri" w:cs="Calibri"/>
          <w:b/>
          <w:bCs/>
        </w:rPr>
        <w:t xml:space="preserve"> </w:t>
      </w:r>
    </w:p>
    <w:p w14:paraId="0F18EA09" w14:textId="77777777" w:rsidR="00E36672" w:rsidRDefault="00976F75" w:rsidP="0099406B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Wil</w:t>
      </w:r>
      <w:r w:rsidR="005A3113"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</w:rPr>
        <w:t xml:space="preserve"> you </w:t>
      </w:r>
      <w:r w:rsidR="00E36672">
        <w:rPr>
          <w:rFonts w:ascii="Calibri" w:hAnsi="Calibri" w:cs="Calibri"/>
          <w:b/>
          <w:bCs/>
        </w:rPr>
        <w:t xml:space="preserve">seek to </w:t>
      </w:r>
      <w:r>
        <w:rPr>
          <w:rFonts w:ascii="Calibri" w:hAnsi="Calibri" w:cs="Calibri"/>
          <w:b/>
          <w:bCs/>
        </w:rPr>
        <w:t xml:space="preserve">provide a </w:t>
      </w:r>
      <w:r w:rsidR="00150222">
        <w:rPr>
          <w:rFonts w:ascii="Calibri" w:hAnsi="Calibri" w:cs="Calibri"/>
          <w:b/>
          <w:bCs/>
        </w:rPr>
        <w:t xml:space="preserve">flexible </w:t>
      </w:r>
      <w:r>
        <w:rPr>
          <w:rFonts w:ascii="Calibri" w:hAnsi="Calibri" w:cs="Calibri"/>
          <w:b/>
          <w:bCs/>
        </w:rPr>
        <w:t xml:space="preserve">range of support for </w:t>
      </w:r>
      <w:r w:rsidR="00E36672">
        <w:rPr>
          <w:rFonts w:ascii="Calibri" w:hAnsi="Calibri" w:cs="Calibri"/>
          <w:b/>
          <w:bCs/>
        </w:rPr>
        <w:t>all unpaid carers who need it?</w:t>
      </w:r>
    </w:p>
    <w:p w14:paraId="49D712F1" w14:textId="77777777" w:rsidR="00976F75" w:rsidRPr="00E36672" w:rsidRDefault="00976F75" w:rsidP="0099406B">
      <w:pPr>
        <w:rPr>
          <w:rFonts w:ascii="Calibri" w:hAnsi="Calibri" w:cs="Calibri"/>
          <w:b/>
          <w:bCs/>
        </w:rPr>
      </w:pPr>
      <w:r w:rsidRPr="00E36672">
        <w:rPr>
          <w:rFonts w:ascii="Calibri" w:hAnsi="Calibri" w:cs="Calibri"/>
          <w:b/>
          <w:bCs/>
        </w:rPr>
        <w:t xml:space="preserve"> </w:t>
      </w:r>
    </w:p>
    <w:p w14:paraId="5AFE7FD1" w14:textId="77777777" w:rsidR="00BE11CC" w:rsidRDefault="00BE11CC" w:rsidP="0099406B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Will you ensure that the Local Authority only commissions providers who wi</w:t>
      </w:r>
      <w:r w:rsidR="005A3113"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</w:rPr>
        <w:t>l pay staff at least the minimum wage, sick pay, travelling time etc</w:t>
      </w:r>
      <w:r w:rsidR="005A3113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 xml:space="preserve"> and </w:t>
      </w:r>
      <w:r w:rsidR="00392DE3">
        <w:rPr>
          <w:rFonts w:ascii="Calibri" w:hAnsi="Calibri" w:cs="Calibri"/>
          <w:b/>
          <w:bCs/>
        </w:rPr>
        <w:t xml:space="preserve">commit to training </w:t>
      </w:r>
      <w:r w:rsidR="00150222">
        <w:rPr>
          <w:rFonts w:ascii="Calibri" w:hAnsi="Calibri" w:cs="Calibri"/>
          <w:b/>
          <w:bCs/>
        </w:rPr>
        <w:t xml:space="preserve">their </w:t>
      </w:r>
      <w:r w:rsidR="00392DE3">
        <w:rPr>
          <w:rFonts w:ascii="Calibri" w:hAnsi="Calibri" w:cs="Calibri"/>
          <w:b/>
          <w:bCs/>
        </w:rPr>
        <w:t>staff</w:t>
      </w:r>
      <w:r w:rsidR="00840F02">
        <w:rPr>
          <w:rFonts w:ascii="Calibri" w:hAnsi="Calibri" w:cs="Calibri"/>
          <w:b/>
          <w:bCs/>
        </w:rPr>
        <w:t xml:space="preserve"> ?</w:t>
      </w:r>
      <w:r w:rsidR="00392DE3">
        <w:rPr>
          <w:rFonts w:ascii="Calibri" w:hAnsi="Calibri" w:cs="Calibri"/>
          <w:b/>
          <w:bCs/>
        </w:rPr>
        <w:t>.</w:t>
      </w:r>
      <w:r w:rsidR="00E36672">
        <w:rPr>
          <w:rFonts w:ascii="Calibri" w:hAnsi="Calibri" w:cs="Calibri"/>
          <w:b/>
          <w:bCs/>
        </w:rPr>
        <w:t xml:space="preserve">  </w:t>
      </w:r>
    </w:p>
    <w:p w14:paraId="707A4DB7" w14:textId="77777777" w:rsidR="00E36672" w:rsidRPr="00E36672" w:rsidRDefault="00E36672" w:rsidP="0099406B">
      <w:pPr>
        <w:pStyle w:val="ListParagraph"/>
        <w:rPr>
          <w:rFonts w:ascii="Calibri" w:hAnsi="Calibri" w:cs="Calibri"/>
          <w:b/>
          <w:bCs/>
        </w:rPr>
      </w:pPr>
    </w:p>
    <w:p w14:paraId="1F0448B0" w14:textId="77777777" w:rsidR="00BE11CC" w:rsidRPr="00E36672" w:rsidRDefault="00BE11CC" w:rsidP="0099406B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</w:rPr>
      </w:pPr>
      <w:r w:rsidRPr="00E36672">
        <w:rPr>
          <w:rFonts w:ascii="Calibri" w:hAnsi="Calibri" w:cs="Calibri"/>
          <w:b/>
          <w:bCs/>
        </w:rPr>
        <w:t>Will you take steps to end the exploitation of care workers from overseas and provide local support to care workers who lose their jobs with the com</w:t>
      </w:r>
      <w:r w:rsidR="00392DE3" w:rsidRPr="00E36672">
        <w:rPr>
          <w:rFonts w:ascii="Calibri" w:hAnsi="Calibri" w:cs="Calibri"/>
          <w:b/>
          <w:bCs/>
        </w:rPr>
        <w:t xml:space="preserve">pany </w:t>
      </w:r>
      <w:r w:rsidRPr="00E36672">
        <w:rPr>
          <w:rFonts w:ascii="Calibri" w:hAnsi="Calibri" w:cs="Calibri"/>
          <w:b/>
          <w:bCs/>
        </w:rPr>
        <w:t>that sponsored them to assist them</w:t>
      </w:r>
      <w:r w:rsidR="00840F02">
        <w:rPr>
          <w:rFonts w:ascii="Calibri" w:hAnsi="Calibri" w:cs="Calibri"/>
          <w:b/>
          <w:bCs/>
        </w:rPr>
        <w:t xml:space="preserve"> to find alternative employment</w:t>
      </w:r>
      <w:r w:rsidR="008040FF">
        <w:rPr>
          <w:rFonts w:ascii="Calibri" w:hAnsi="Calibri" w:cs="Calibri"/>
          <w:b/>
          <w:bCs/>
        </w:rPr>
        <w:t>?</w:t>
      </w:r>
      <w:r w:rsidRPr="00E36672">
        <w:rPr>
          <w:rFonts w:ascii="Calibri" w:hAnsi="Calibri" w:cs="Calibri"/>
          <w:b/>
          <w:bCs/>
        </w:rPr>
        <w:t xml:space="preserve"> </w:t>
      </w:r>
    </w:p>
    <w:p w14:paraId="02654E4D" w14:textId="77777777" w:rsidR="00F7386E" w:rsidRPr="00840F02" w:rsidRDefault="00BE11CC" w:rsidP="0099406B">
      <w:pPr>
        <w:rPr>
          <w:rFonts w:ascii="Calibri" w:hAnsi="Calibri" w:cs="Calibri"/>
          <w:b/>
          <w:bCs/>
        </w:rPr>
      </w:pPr>
      <w:r w:rsidRPr="00BE11CC">
        <w:rPr>
          <w:rFonts w:ascii="Calibri" w:hAnsi="Calibri" w:cs="Calibri"/>
          <w:b/>
          <w:bCs/>
        </w:rPr>
        <w:t xml:space="preserve"> </w:t>
      </w:r>
      <w:r w:rsidR="00F7386E" w:rsidRPr="000E6C8C">
        <w:rPr>
          <w:rFonts w:ascii="Calibri" w:eastAsia="Calibri" w:hAnsi="Calibri" w:cs="Calibri"/>
          <w:b/>
          <w:bCs/>
        </w:rPr>
        <w:tab/>
      </w:r>
    </w:p>
    <w:p w14:paraId="03798298" w14:textId="77777777" w:rsidR="00F7386E" w:rsidRPr="000E6C8C" w:rsidRDefault="00F7386E" w:rsidP="0099406B">
      <w:pPr>
        <w:rPr>
          <w:rFonts w:ascii="Calibri" w:hAnsi="Calibri" w:cs="Calibri"/>
          <w:b/>
          <w:bCs/>
        </w:rPr>
      </w:pPr>
    </w:p>
    <w:p w14:paraId="35F03DD2" w14:textId="77777777" w:rsidR="00840F02" w:rsidRDefault="00840F02" w:rsidP="0099406B">
      <w:pPr>
        <w:rPr>
          <w:rFonts w:ascii="Calibri" w:hAnsi="Calibri" w:cs="Calibri"/>
          <w:b/>
          <w:bCs/>
          <w:color w:val="C00000"/>
        </w:rPr>
      </w:pPr>
    </w:p>
    <w:p w14:paraId="2EFCA3F0" w14:textId="7923BA8A" w:rsidR="00F7386E" w:rsidRPr="008F645F" w:rsidRDefault="00F7386E" w:rsidP="0099406B">
      <w:pPr>
        <w:rPr>
          <w:rFonts w:ascii="Calibri" w:hAnsi="Calibri" w:cs="Calibri"/>
          <w:b/>
          <w:bCs/>
          <w:color w:val="C00000"/>
        </w:rPr>
      </w:pPr>
    </w:p>
    <w:sectPr w:rsidR="00F7386E" w:rsidRPr="008F645F" w:rsidSect="00404D95"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0A33"/>
    <w:multiLevelType w:val="multilevel"/>
    <w:tmpl w:val="C9881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13B83"/>
    <w:multiLevelType w:val="multilevel"/>
    <w:tmpl w:val="BCDA76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94372"/>
    <w:multiLevelType w:val="hybridMultilevel"/>
    <w:tmpl w:val="605C1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A26B7"/>
    <w:multiLevelType w:val="multilevel"/>
    <w:tmpl w:val="DC2E56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90854"/>
    <w:multiLevelType w:val="multilevel"/>
    <w:tmpl w:val="74EA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40E2D"/>
    <w:multiLevelType w:val="hybridMultilevel"/>
    <w:tmpl w:val="04F8E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F65AF"/>
    <w:multiLevelType w:val="multilevel"/>
    <w:tmpl w:val="70D4CE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266E4"/>
    <w:multiLevelType w:val="multilevel"/>
    <w:tmpl w:val="F8F449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463AB"/>
    <w:multiLevelType w:val="multilevel"/>
    <w:tmpl w:val="C10C98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E66676"/>
    <w:multiLevelType w:val="hybridMultilevel"/>
    <w:tmpl w:val="1CF8B502"/>
    <w:lvl w:ilvl="0" w:tplc="ACE2E8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9406F"/>
    <w:multiLevelType w:val="multilevel"/>
    <w:tmpl w:val="2EDE7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328E3"/>
    <w:multiLevelType w:val="hybridMultilevel"/>
    <w:tmpl w:val="9E301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64E13"/>
    <w:multiLevelType w:val="multilevel"/>
    <w:tmpl w:val="F3825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D1585"/>
    <w:multiLevelType w:val="multilevel"/>
    <w:tmpl w:val="7A9648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332CA9"/>
    <w:multiLevelType w:val="multilevel"/>
    <w:tmpl w:val="3820A0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598057">
    <w:abstractNumId w:val="4"/>
  </w:num>
  <w:num w:numId="2" w16cid:durableId="1890721474">
    <w:abstractNumId w:val="0"/>
  </w:num>
  <w:num w:numId="3" w16cid:durableId="2033650129">
    <w:abstractNumId w:val="13"/>
  </w:num>
  <w:num w:numId="4" w16cid:durableId="2141722770">
    <w:abstractNumId w:val="6"/>
  </w:num>
  <w:num w:numId="5" w16cid:durableId="299195113">
    <w:abstractNumId w:val="1"/>
  </w:num>
  <w:num w:numId="6" w16cid:durableId="1352142678">
    <w:abstractNumId w:val="8"/>
  </w:num>
  <w:num w:numId="7" w16cid:durableId="1775400321">
    <w:abstractNumId w:val="10"/>
  </w:num>
  <w:num w:numId="8" w16cid:durableId="571893233">
    <w:abstractNumId w:val="7"/>
  </w:num>
  <w:num w:numId="9" w16cid:durableId="1426537010">
    <w:abstractNumId w:val="14"/>
  </w:num>
  <w:num w:numId="10" w16cid:durableId="1216627041">
    <w:abstractNumId w:val="12"/>
  </w:num>
  <w:num w:numId="11" w16cid:durableId="2146199146">
    <w:abstractNumId w:val="3"/>
  </w:num>
  <w:num w:numId="12" w16cid:durableId="1013455880">
    <w:abstractNumId w:val="9"/>
  </w:num>
  <w:num w:numId="13" w16cid:durableId="326323317">
    <w:abstractNumId w:val="11"/>
  </w:num>
  <w:num w:numId="14" w16cid:durableId="348214764">
    <w:abstractNumId w:val="2"/>
  </w:num>
  <w:num w:numId="15" w16cid:durableId="761610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14"/>
    <w:rsid w:val="00081DBF"/>
    <w:rsid w:val="000A78DC"/>
    <w:rsid w:val="00150222"/>
    <w:rsid w:val="001C4A8A"/>
    <w:rsid w:val="001D2C3C"/>
    <w:rsid w:val="00236A7D"/>
    <w:rsid w:val="002F58D6"/>
    <w:rsid w:val="00302FCB"/>
    <w:rsid w:val="00360DA2"/>
    <w:rsid w:val="0036457C"/>
    <w:rsid w:val="00392DE3"/>
    <w:rsid w:val="003F4808"/>
    <w:rsid w:val="00404D95"/>
    <w:rsid w:val="004678DF"/>
    <w:rsid w:val="004C7737"/>
    <w:rsid w:val="00597750"/>
    <w:rsid w:val="005A0F01"/>
    <w:rsid w:val="005A3113"/>
    <w:rsid w:val="005F21FE"/>
    <w:rsid w:val="00624060"/>
    <w:rsid w:val="00627D58"/>
    <w:rsid w:val="006472E8"/>
    <w:rsid w:val="007627C0"/>
    <w:rsid w:val="008040FF"/>
    <w:rsid w:val="00840F02"/>
    <w:rsid w:val="008B3E35"/>
    <w:rsid w:val="008E29FC"/>
    <w:rsid w:val="008F645F"/>
    <w:rsid w:val="00976F75"/>
    <w:rsid w:val="0099406B"/>
    <w:rsid w:val="009F323F"/>
    <w:rsid w:val="00A20294"/>
    <w:rsid w:val="00A336D4"/>
    <w:rsid w:val="00AB14BB"/>
    <w:rsid w:val="00AF57C1"/>
    <w:rsid w:val="00B9200E"/>
    <w:rsid w:val="00BE11CC"/>
    <w:rsid w:val="00C02A7C"/>
    <w:rsid w:val="00CB557B"/>
    <w:rsid w:val="00D43CE8"/>
    <w:rsid w:val="00D73A14"/>
    <w:rsid w:val="00E36672"/>
    <w:rsid w:val="00E50137"/>
    <w:rsid w:val="00E71EFB"/>
    <w:rsid w:val="00F210F8"/>
    <w:rsid w:val="00F505F2"/>
    <w:rsid w:val="00F632E0"/>
    <w:rsid w:val="00F7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185E1"/>
  <w15:docId w15:val="{8D94C840-9EAB-411F-A8A5-583C01F8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A1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3A14"/>
    <w:rPr>
      <w:color w:val="0000FF"/>
      <w:u w:val="single"/>
    </w:rPr>
  </w:style>
  <w:style w:type="character" w:customStyle="1" w:styleId="elementtoproof">
    <w:name w:val="elementtoproof"/>
    <w:basedOn w:val="DefaultParagraphFont"/>
    <w:rsid w:val="00D73A14"/>
  </w:style>
  <w:style w:type="paragraph" w:styleId="ListParagraph">
    <w:name w:val="List Paragraph"/>
    <w:basedOn w:val="Normal"/>
    <w:uiPriority w:val="34"/>
    <w:qFormat/>
    <w:rsid w:val="00F7386E"/>
    <w:pPr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50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0471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20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404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466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3013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198">
          <w:blockQuote w:val="1"/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weconomics.org/2025/11/private-equity-firms-taking-millions-in-profits-from-care-sector-each-year-new-analysis-reve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Olivia O'Sullivan</cp:lastModifiedBy>
  <cp:revision>2</cp:revision>
  <cp:lastPrinted>2026-03-06T19:37:00Z</cp:lastPrinted>
  <dcterms:created xsi:type="dcterms:W3CDTF">2026-03-31T16:01:00Z</dcterms:created>
  <dcterms:modified xsi:type="dcterms:W3CDTF">2026-03-31T16:01:00Z</dcterms:modified>
</cp:coreProperties>
</file>